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CF9" w:rsidRPr="00815CF9" w:rsidRDefault="00815CF9" w:rsidP="00815CF9">
      <w:pPr>
        <w:jc w:val="center"/>
        <w:rPr>
          <w:b/>
          <w:bCs/>
          <w:sz w:val="23"/>
          <w:szCs w:val="23"/>
        </w:rPr>
      </w:pPr>
      <w:r w:rsidRPr="00815CF9">
        <w:rPr>
          <w:b/>
          <w:bCs/>
          <w:sz w:val="23"/>
          <w:szCs w:val="23"/>
        </w:rPr>
        <w:t>Сообщение о существенном факте о прекращении у эмитента права распоряжаться определенным количеством голосов, приходящихся на голосующие акции (доли), составляющие уставный капитал организации, ценные бумаги которой допущены к организованным торгам</w:t>
      </w:r>
    </w:p>
    <w:p w:rsidR="00815CF9" w:rsidRPr="00815CF9" w:rsidRDefault="00815CF9" w:rsidP="00815CF9">
      <w:pPr>
        <w:jc w:val="center"/>
        <w:rPr>
          <w:b/>
          <w:sz w:val="22"/>
          <w:szCs w:val="22"/>
        </w:rPr>
      </w:pPr>
    </w:p>
    <w:tbl>
      <w:tblPr>
        <w:tblStyle w:val="a4"/>
        <w:tblW w:w="9648" w:type="dxa"/>
        <w:jc w:val="center"/>
        <w:tblLook w:val="00A0" w:firstRow="1" w:lastRow="0" w:firstColumn="1" w:lastColumn="0" w:noHBand="0" w:noVBand="0"/>
      </w:tblPr>
      <w:tblGrid>
        <w:gridCol w:w="9648"/>
      </w:tblGrid>
      <w:tr w:rsidR="00815CF9" w:rsidRPr="00815CF9" w:rsidTr="003A17C0">
        <w:trPr>
          <w:trHeight w:val="345"/>
          <w:jc w:val="center"/>
        </w:trPr>
        <w:tc>
          <w:tcPr>
            <w:tcW w:w="9648" w:type="dxa"/>
          </w:tcPr>
          <w:p w:rsidR="00815CF9" w:rsidRPr="00815CF9" w:rsidRDefault="00815CF9" w:rsidP="003A17C0">
            <w:pPr>
              <w:pStyle w:val="prilozhenie"/>
              <w:ind w:firstLine="0"/>
              <w:jc w:val="center"/>
              <w:rPr>
                <w:sz w:val="22"/>
                <w:szCs w:val="22"/>
              </w:rPr>
            </w:pPr>
            <w:r w:rsidRPr="00815CF9">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815CF9" w:rsidRPr="00815CF9" w:rsidTr="003A17C0">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815CF9" w:rsidRPr="00815CF9" w:rsidRDefault="00815CF9" w:rsidP="003A17C0">
            <w:r w:rsidRPr="00815CF9">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815CF9" w:rsidRPr="00815CF9" w:rsidRDefault="00815CF9" w:rsidP="003A17C0">
            <w:pPr>
              <w:spacing w:line="276" w:lineRule="auto"/>
              <w:ind w:left="57"/>
              <w:rPr>
                <w:b/>
                <w:i/>
                <w:sz w:val="22"/>
                <w:szCs w:val="22"/>
              </w:rPr>
            </w:pPr>
            <w:r w:rsidRPr="00815CF9">
              <w:rPr>
                <w:b/>
                <w:i/>
                <w:sz w:val="22"/>
                <w:szCs w:val="22"/>
              </w:rPr>
              <w:t>Акционерное общество «</w:t>
            </w:r>
            <w:proofErr w:type="spellStart"/>
            <w:r w:rsidRPr="00815CF9">
              <w:rPr>
                <w:b/>
                <w:i/>
                <w:sz w:val="22"/>
                <w:szCs w:val="22"/>
              </w:rPr>
              <w:t>Трежери</w:t>
            </w:r>
            <w:proofErr w:type="spellEnd"/>
            <w:r w:rsidRPr="00815CF9">
              <w:rPr>
                <w:b/>
                <w:i/>
                <w:sz w:val="22"/>
                <w:szCs w:val="22"/>
              </w:rPr>
              <w:t xml:space="preserve"> Инвест»</w:t>
            </w:r>
          </w:p>
        </w:tc>
      </w:tr>
      <w:tr w:rsidR="00815CF9" w:rsidRPr="00815CF9" w:rsidTr="003A17C0">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815CF9" w:rsidRPr="00815CF9" w:rsidRDefault="00815CF9" w:rsidP="003A17C0">
            <w:r w:rsidRPr="00815CF9">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815CF9" w:rsidRPr="00815CF9" w:rsidRDefault="00815CF9" w:rsidP="003A17C0">
            <w:pPr>
              <w:spacing w:line="276" w:lineRule="auto"/>
              <w:ind w:left="57"/>
              <w:rPr>
                <w:b/>
                <w:i/>
                <w:sz w:val="22"/>
                <w:szCs w:val="22"/>
              </w:rPr>
            </w:pPr>
            <w:r w:rsidRPr="00815CF9">
              <w:rPr>
                <w:b/>
                <w:i/>
                <w:sz w:val="22"/>
                <w:szCs w:val="22"/>
              </w:rPr>
              <w:t>121151, г. Москва, наб. Тараса Шевченко, д. 23А, этаж 19, помещение I, комната 13</w:t>
            </w:r>
          </w:p>
        </w:tc>
      </w:tr>
      <w:tr w:rsidR="00815CF9" w:rsidRPr="00815CF9" w:rsidTr="003A17C0">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815CF9" w:rsidRPr="00815CF9" w:rsidRDefault="00815CF9" w:rsidP="003A17C0">
            <w:r w:rsidRPr="00815CF9">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815CF9" w:rsidRPr="00815CF9" w:rsidRDefault="00815CF9" w:rsidP="003A17C0">
            <w:pPr>
              <w:spacing w:line="276" w:lineRule="auto"/>
              <w:ind w:left="57"/>
              <w:rPr>
                <w:b/>
                <w:i/>
                <w:sz w:val="22"/>
                <w:szCs w:val="22"/>
              </w:rPr>
            </w:pPr>
            <w:r w:rsidRPr="00815CF9">
              <w:rPr>
                <w:b/>
                <w:i/>
                <w:sz w:val="22"/>
                <w:szCs w:val="22"/>
              </w:rPr>
              <w:t>1207700290137</w:t>
            </w:r>
          </w:p>
        </w:tc>
      </w:tr>
      <w:tr w:rsidR="00815CF9" w:rsidRPr="00815CF9" w:rsidTr="003A17C0">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815CF9" w:rsidRPr="00815CF9" w:rsidRDefault="00815CF9" w:rsidP="003A17C0">
            <w:r w:rsidRPr="00815CF9">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815CF9" w:rsidRPr="00815CF9" w:rsidRDefault="00815CF9" w:rsidP="003A17C0">
            <w:pPr>
              <w:spacing w:line="276" w:lineRule="auto"/>
              <w:ind w:left="57"/>
              <w:rPr>
                <w:b/>
                <w:i/>
                <w:sz w:val="22"/>
                <w:szCs w:val="22"/>
              </w:rPr>
            </w:pPr>
            <w:r w:rsidRPr="00815CF9">
              <w:rPr>
                <w:b/>
                <w:i/>
                <w:sz w:val="22"/>
                <w:szCs w:val="22"/>
              </w:rPr>
              <w:t>7730258615</w:t>
            </w:r>
          </w:p>
        </w:tc>
      </w:tr>
      <w:tr w:rsidR="00815CF9" w:rsidRPr="00815CF9" w:rsidTr="003A17C0">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815CF9" w:rsidRPr="00815CF9" w:rsidRDefault="00815CF9" w:rsidP="003A17C0">
            <w:r w:rsidRPr="00815CF9">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815CF9" w:rsidRPr="00815CF9" w:rsidRDefault="00815CF9" w:rsidP="003A17C0">
            <w:pPr>
              <w:spacing w:line="276" w:lineRule="auto"/>
              <w:ind w:left="57"/>
              <w:rPr>
                <w:b/>
                <w:i/>
                <w:sz w:val="22"/>
                <w:szCs w:val="22"/>
              </w:rPr>
            </w:pPr>
            <w:r w:rsidRPr="00815CF9">
              <w:rPr>
                <w:b/>
                <w:i/>
                <w:sz w:val="22"/>
                <w:szCs w:val="22"/>
              </w:rPr>
              <w:t>16675-А</w:t>
            </w:r>
          </w:p>
        </w:tc>
      </w:tr>
      <w:tr w:rsidR="00815CF9" w:rsidRPr="00815CF9" w:rsidTr="003A17C0">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815CF9" w:rsidRPr="00815CF9" w:rsidRDefault="00815CF9" w:rsidP="003A17C0">
            <w:r w:rsidRPr="00815CF9">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815CF9" w:rsidRPr="00815CF9" w:rsidRDefault="00815CF9" w:rsidP="003A17C0">
            <w:pPr>
              <w:spacing w:line="276" w:lineRule="auto"/>
              <w:ind w:left="57"/>
              <w:rPr>
                <w:b/>
                <w:i/>
                <w:sz w:val="22"/>
                <w:szCs w:val="22"/>
              </w:rPr>
            </w:pPr>
            <w:hyperlink r:id="rId4" w:history="1">
              <w:r w:rsidRPr="00815CF9">
                <w:rPr>
                  <w:rStyle w:val="a3"/>
                  <w:rFonts w:eastAsiaTheme="minorHAnsi"/>
                  <w:b/>
                  <w:i/>
                  <w:sz w:val="22"/>
                  <w:szCs w:val="22"/>
                </w:rPr>
                <w:t>http://www.e-disclosure.ru/portal/company.aspx?id=38255</w:t>
              </w:r>
            </w:hyperlink>
            <w:r w:rsidRPr="00815CF9">
              <w:rPr>
                <w:rStyle w:val="a3"/>
                <w:b/>
                <w:i/>
                <w:sz w:val="22"/>
                <w:szCs w:val="22"/>
              </w:rPr>
              <w:t>;</w:t>
            </w:r>
            <w:r w:rsidRPr="00815CF9">
              <w:t xml:space="preserve"> </w:t>
            </w:r>
            <w:r w:rsidRPr="00815CF9">
              <w:rPr>
                <w:rStyle w:val="a3"/>
                <w:b/>
                <w:i/>
                <w:sz w:val="22"/>
                <w:szCs w:val="22"/>
              </w:rPr>
              <w:t>http://treasuryinvest.ru/</w:t>
            </w:r>
          </w:p>
        </w:tc>
      </w:tr>
      <w:tr w:rsidR="00815CF9" w:rsidRPr="00815CF9" w:rsidTr="003A17C0">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815CF9" w:rsidRPr="00815CF9" w:rsidRDefault="00815CF9" w:rsidP="003A17C0">
            <w:r w:rsidRPr="00815CF9">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815CF9" w:rsidRPr="00815CF9" w:rsidRDefault="00815CF9" w:rsidP="003A17C0">
            <w:pPr>
              <w:spacing w:line="276" w:lineRule="auto"/>
              <w:ind w:left="57"/>
              <w:rPr>
                <w:b/>
                <w:i/>
                <w:sz w:val="22"/>
                <w:szCs w:val="22"/>
              </w:rPr>
            </w:pPr>
            <w:r w:rsidRPr="00815CF9">
              <w:rPr>
                <w:b/>
                <w:i/>
                <w:sz w:val="22"/>
                <w:szCs w:val="22"/>
                <w:lang w:val="en-US"/>
              </w:rPr>
              <w:t>14</w:t>
            </w:r>
            <w:r w:rsidRPr="00815CF9">
              <w:rPr>
                <w:b/>
                <w:i/>
                <w:sz w:val="22"/>
                <w:szCs w:val="22"/>
              </w:rPr>
              <w:t xml:space="preserve"> </w:t>
            </w:r>
            <w:r w:rsidRPr="00815CF9">
              <w:rPr>
                <w:b/>
                <w:i/>
                <w:sz w:val="22"/>
                <w:szCs w:val="22"/>
              </w:rPr>
              <w:t>августа</w:t>
            </w:r>
            <w:r w:rsidRPr="00815CF9">
              <w:rPr>
                <w:b/>
                <w:i/>
                <w:sz w:val="22"/>
                <w:szCs w:val="22"/>
              </w:rPr>
              <w:t xml:space="preserve"> 2024 г.</w:t>
            </w:r>
          </w:p>
        </w:tc>
      </w:tr>
    </w:tbl>
    <w:p w:rsidR="00815CF9" w:rsidRPr="00815CF9" w:rsidRDefault="00815CF9" w:rsidP="00815CF9">
      <w:pPr>
        <w:pStyle w:val="prilozhenie"/>
        <w:rPr>
          <w:sz w:val="22"/>
          <w:szCs w:val="22"/>
          <w:highlight w:val="yellow"/>
        </w:rPr>
      </w:pPr>
    </w:p>
    <w:tbl>
      <w:tblPr>
        <w:tblW w:w="0" w:type="auto"/>
        <w:tblLook w:val="00A0" w:firstRow="1" w:lastRow="0" w:firstColumn="1" w:lastColumn="0" w:noHBand="0" w:noVBand="0"/>
      </w:tblPr>
      <w:tblGrid>
        <w:gridCol w:w="9345"/>
      </w:tblGrid>
      <w:tr w:rsidR="00815CF9" w:rsidRPr="00815CF9" w:rsidTr="003A17C0">
        <w:tc>
          <w:tcPr>
            <w:tcW w:w="0" w:type="auto"/>
            <w:tcBorders>
              <w:top w:val="single" w:sz="4" w:space="0" w:color="auto"/>
              <w:left w:val="single" w:sz="4" w:space="0" w:color="auto"/>
              <w:bottom w:val="single" w:sz="4" w:space="0" w:color="auto"/>
              <w:right w:val="single" w:sz="4" w:space="0" w:color="auto"/>
            </w:tcBorders>
          </w:tcPr>
          <w:p w:rsidR="00815CF9" w:rsidRPr="00815CF9" w:rsidRDefault="00815CF9" w:rsidP="003A17C0">
            <w:pPr>
              <w:pStyle w:val="prilozhenie"/>
              <w:ind w:firstLine="0"/>
              <w:jc w:val="center"/>
              <w:rPr>
                <w:sz w:val="22"/>
                <w:szCs w:val="22"/>
              </w:rPr>
            </w:pPr>
            <w:r w:rsidRPr="00815CF9">
              <w:rPr>
                <w:sz w:val="22"/>
                <w:szCs w:val="22"/>
              </w:rPr>
              <w:t>2. Содержание сообщения</w:t>
            </w:r>
          </w:p>
        </w:tc>
      </w:tr>
      <w:tr w:rsidR="00815CF9" w:rsidRPr="00815CF9" w:rsidTr="003A17C0">
        <w:tc>
          <w:tcPr>
            <w:tcW w:w="0" w:type="auto"/>
            <w:tcBorders>
              <w:top w:val="single" w:sz="4" w:space="0" w:color="auto"/>
              <w:left w:val="single" w:sz="4" w:space="0" w:color="auto"/>
              <w:bottom w:val="single" w:sz="4" w:space="0" w:color="auto"/>
              <w:right w:val="single" w:sz="4" w:space="0" w:color="auto"/>
            </w:tcBorders>
          </w:tcPr>
          <w:p w:rsidR="00815CF9" w:rsidRPr="00815CF9" w:rsidRDefault="00815CF9" w:rsidP="003A17C0">
            <w:pPr>
              <w:autoSpaceDE w:val="0"/>
              <w:autoSpaceDN w:val="0"/>
              <w:adjustRightInd w:val="0"/>
              <w:jc w:val="both"/>
              <w:rPr>
                <w:rFonts w:eastAsiaTheme="minorHAnsi"/>
                <w:sz w:val="22"/>
                <w:szCs w:val="22"/>
              </w:rPr>
            </w:pPr>
            <w:r w:rsidRPr="00815CF9">
              <w:rPr>
                <w:rFonts w:eastAsiaTheme="minorHAnsi"/>
                <w:sz w:val="22"/>
                <w:szCs w:val="22"/>
              </w:rPr>
              <w:t xml:space="preserve">2.1. Полное фирменное наименование, место нахождения, идентификационный номер налогоплательщика (ИНН) (при наличии), основной государственный регистрационный номер (ОГРН) (при наличии) организации, право распоряжаться определенным количеством голосов, приходящихся на голосующие акции (доли), составляющие ее уставный капитал, которой прекращено у эмитента: </w:t>
            </w:r>
            <w:r w:rsidRPr="00815CF9">
              <w:rPr>
                <w:rFonts w:eastAsiaTheme="minorHAnsi"/>
                <w:b/>
                <w:i/>
                <w:sz w:val="22"/>
                <w:szCs w:val="22"/>
              </w:rPr>
              <w:t>Публичное акционерное общество «</w:t>
            </w:r>
            <w:proofErr w:type="spellStart"/>
            <w:r w:rsidRPr="00815CF9">
              <w:rPr>
                <w:rFonts w:eastAsiaTheme="minorHAnsi"/>
                <w:b/>
                <w:i/>
                <w:sz w:val="22"/>
                <w:szCs w:val="22"/>
              </w:rPr>
              <w:t>Селигдар</w:t>
            </w:r>
            <w:proofErr w:type="spellEnd"/>
            <w:r w:rsidRPr="00815CF9">
              <w:rPr>
                <w:rFonts w:eastAsiaTheme="minorHAnsi"/>
                <w:b/>
                <w:i/>
                <w:sz w:val="22"/>
                <w:szCs w:val="22"/>
              </w:rPr>
              <w:t xml:space="preserve">», 678900, Республика Саха /Якутия/, улус </w:t>
            </w:r>
            <w:proofErr w:type="spellStart"/>
            <w:r w:rsidRPr="00815CF9">
              <w:rPr>
                <w:rFonts w:eastAsiaTheme="minorHAnsi"/>
                <w:b/>
                <w:i/>
                <w:sz w:val="22"/>
                <w:szCs w:val="22"/>
              </w:rPr>
              <w:t>Алданский</w:t>
            </w:r>
            <w:proofErr w:type="spellEnd"/>
            <w:r w:rsidRPr="00815CF9">
              <w:rPr>
                <w:rFonts w:eastAsiaTheme="minorHAnsi"/>
                <w:b/>
                <w:i/>
                <w:sz w:val="22"/>
                <w:szCs w:val="22"/>
              </w:rPr>
              <w:t>, город Алдан, улица 26 Пикет, 12, ИНН 1402047184; ОГРН 1071402000438;</w:t>
            </w:r>
          </w:p>
          <w:p w:rsidR="00815CF9" w:rsidRPr="00EA3DB9" w:rsidRDefault="00815CF9" w:rsidP="003A17C0">
            <w:pPr>
              <w:autoSpaceDE w:val="0"/>
              <w:autoSpaceDN w:val="0"/>
              <w:adjustRightInd w:val="0"/>
              <w:jc w:val="both"/>
              <w:rPr>
                <w:rFonts w:eastAsiaTheme="minorHAnsi"/>
                <w:sz w:val="22"/>
                <w:szCs w:val="22"/>
              </w:rPr>
            </w:pPr>
            <w:r w:rsidRPr="00EA3DB9">
              <w:rPr>
                <w:rFonts w:eastAsiaTheme="minorHAnsi"/>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организации, которое прекращено у эмитента: </w:t>
            </w:r>
            <w:r w:rsidRPr="00EA3DB9">
              <w:rPr>
                <w:rFonts w:eastAsiaTheme="minorHAnsi"/>
                <w:b/>
                <w:i/>
                <w:sz w:val="22"/>
                <w:szCs w:val="22"/>
              </w:rPr>
              <w:t>прямое распоряжение;</w:t>
            </w:r>
          </w:p>
          <w:p w:rsidR="00815CF9" w:rsidRPr="00EA3DB9" w:rsidRDefault="00815CF9" w:rsidP="003A17C0">
            <w:pPr>
              <w:autoSpaceDE w:val="0"/>
              <w:autoSpaceDN w:val="0"/>
              <w:adjustRightInd w:val="0"/>
              <w:jc w:val="both"/>
              <w:rPr>
                <w:rFonts w:eastAsiaTheme="minorHAnsi"/>
                <w:sz w:val="22"/>
                <w:szCs w:val="22"/>
              </w:rPr>
            </w:pPr>
            <w:r w:rsidRPr="00EA3DB9">
              <w:rPr>
                <w:rFonts w:eastAsiaTheme="minorHAnsi"/>
                <w:sz w:val="22"/>
                <w:szCs w:val="22"/>
              </w:rPr>
              <w:t xml:space="preserve">2.3. Признак права распоряжения определенным количеством голосов, приходящихся на голосующие акции (доли), составляющие уставный капитал организации, которое прекращено у эмитента: </w:t>
            </w:r>
            <w:r w:rsidRPr="00EA3DB9">
              <w:rPr>
                <w:rFonts w:eastAsiaTheme="minorHAnsi"/>
                <w:b/>
                <w:i/>
                <w:sz w:val="22"/>
                <w:szCs w:val="22"/>
              </w:rPr>
              <w:t>самостоятельное распоряжение;</w:t>
            </w:r>
          </w:p>
          <w:p w:rsidR="00815CF9" w:rsidRPr="00EA3DB9" w:rsidRDefault="00815CF9" w:rsidP="003A17C0">
            <w:pPr>
              <w:autoSpaceDE w:val="0"/>
              <w:autoSpaceDN w:val="0"/>
              <w:adjustRightInd w:val="0"/>
              <w:jc w:val="both"/>
              <w:rPr>
                <w:rFonts w:eastAsiaTheme="minorHAnsi"/>
                <w:sz w:val="22"/>
                <w:szCs w:val="22"/>
              </w:rPr>
            </w:pPr>
            <w:r w:rsidRPr="00EA3DB9">
              <w:rPr>
                <w:rFonts w:eastAsiaTheme="minorHAnsi"/>
                <w:sz w:val="22"/>
                <w:szCs w:val="22"/>
              </w:rPr>
              <w:t xml:space="preserve">2.4. Основание, в силу которого у эмитента прекращено право распоряжаться определенным количеством голосов, приходящихся на голосующие акции (доли), составляющие уставный капитал организации: </w:t>
            </w:r>
            <w:r w:rsidRPr="00EA3DB9">
              <w:rPr>
                <w:rFonts w:eastAsiaTheme="minorHAnsi"/>
                <w:b/>
                <w:i/>
                <w:sz w:val="22"/>
                <w:szCs w:val="22"/>
              </w:rPr>
              <w:t>снижение доли участия в организации;</w:t>
            </w:r>
          </w:p>
          <w:p w:rsidR="00815CF9" w:rsidRPr="00EA3DB9" w:rsidRDefault="00815CF9" w:rsidP="003A17C0">
            <w:pPr>
              <w:autoSpaceDE w:val="0"/>
              <w:autoSpaceDN w:val="0"/>
              <w:adjustRightInd w:val="0"/>
              <w:jc w:val="both"/>
              <w:rPr>
                <w:rFonts w:eastAsiaTheme="minorHAnsi"/>
                <w:sz w:val="22"/>
                <w:szCs w:val="22"/>
              </w:rPr>
            </w:pPr>
            <w:r w:rsidRPr="00EA3DB9">
              <w:rPr>
                <w:rFonts w:eastAsiaTheme="minorHAnsi"/>
                <w:sz w:val="22"/>
                <w:szCs w:val="22"/>
              </w:rPr>
              <w:t xml:space="preserve">2.5. Количество и доля (в процентах) голосов, приходящихся на голосующие акции (доли), составляющие уставный капитал организации, право распоряжаться которыми эмитент имел до наступления указанного основания: </w:t>
            </w:r>
            <w:r w:rsidRPr="00EA3DB9">
              <w:rPr>
                <w:rFonts w:eastAsiaTheme="minorHAnsi"/>
                <w:b/>
                <w:i/>
                <w:sz w:val="22"/>
                <w:szCs w:val="22"/>
              </w:rPr>
              <w:t>55 000 173 штук, 5,34%;</w:t>
            </w:r>
          </w:p>
          <w:p w:rsidR="00815CF9" w:rsidRPr="00EA3DB9" w:rsidRDefault="00815CF9" w:rsidP="003A17C0">
            <w:pPr>
              <w:autoSpaceDE w:val="0"/>
              <w:autoSpaceDN w:val="0"/>
              <w:adjustRightInd w:val="0"/>
              <w:jc w:val="both"/>
              <w:rPr>
                <w:rFonts w:eastAsiaTheme="minorHAnsi"/>
                <w:sz w:val="22"/>
                <w:szCs w:val="22"/>
              </w:rPr>
            </w:pPr>
            <w:r w:rsidRPr="00EA3DB9">
              <w:rPr>
                <w:rFonts w:eastAsiaTheme="minorHAnsi"/>
                <w:sz w:val="22"/>
                <w:szCs w:val="22"/>
              </w:rPr>
              <w:t xml:space="preserve">2.6. Количество и доля (в процентах) голосов, приходящихся на голосующие акции (доли), составляющие уставный капитал организации, право распоряжаться которыми эмитент получил после наступления указанного основания: </w:t>
            </w:r>
            <w:r w:rsidR="00EA3DB9" w:rsidRPr="00EA3DB9">
              <w:rPr>
                <w:rFonts w:eastAsiaTheme="minorHAnsi"/>
                <w:b/>
                <w:i/>
                <w:sz w:val="22"/>
                <w:szCs w:val="22"/>
              </w:rPr>
              <w:t>51 000 173</w:t>
            </w:r>
            <w:r w:rsidRPr="00EA3DB9">
              <w:rPr>
                <w:rFonts w:eastAsiaTheme="minorHAnsi"/>
                <w:b/>
                <w:i/>
                <w:sz w:val="22"/>
                <w:szCs w:val="22"/>
              </w:rPr>
              <w:t xml:space="preserve"> штук, </w:t>
            </w:r>
            <w:r w:rsidR="00EA3DB9" w:rsidRPr="00EA3DB9">
              <w:rPr>
                <w:rFonts w:eastAsiaTheme="minorHAnsi"/>
                <w:b/>
                <w:i/>
                <w:sz w:val="22"/>
                <w:szCs w:val="22"/>
              </w:rPr>
              <w:t>4,95</w:t>
            </w:r>
            <w:r w:rsidRPr="00EA3DB9">
              <w:rPr>
                <w:rFonts w:eastAsiaTheme="minorHAnsi"/>
                <w:b/>
                <w:i/>
                <w:sz w:val="22"/>
                <w:szCs w:val="22"/>
              </w:rPr>
              <w:t>%;</w:t>
            </w:r>
          </w:p>
          <w:p w:rsidR="00815CF9" w:rsidRPr="00EA3DB9" w:rsidRDefault="00815CF9" w:rsidP="003A17C0">
            <w:pPr>
              <w:autoSpaceDE w:val="0"/>
              <w:autoSpaceDN w:val="0"/>
              <w:adjustRightInd w:val="0"/>
              <w:jc w:val="both"/>
              <w:rPr>
                <w:rFonts w:eastAsiaTheme="minorHAnsi"/>
                <w:b/>
                <w:i/>
                <w:sz w:val="22"/>
                <w:szCs w:val="22"/>
              </w:rPr>
            </w:pPr>
            <w:r w:rsidRPr="00EA3DB9">
              <w:rPr>
                <w:rFonts w:eastAsiaTheme="minorHAnsi"/>
                <w:sz w:val="22"/>
                <w:szCs w:val="22"/>
              </w:rPr>
              <w:t xml:space="preserve">2.7. Дата наступления основания, в силу которого у эмитента прекращено право распоряжаться определенным количеством голосов, приходящихся на голосующие акции (доли), составляющие уставный капитал организации: </w:t>
            </w:r>
            <w:r w:rsidRPr="00EA3DB9">
              <w:rPr>
                <w:rFonts w:eastAsiaTheme="minorHAnsi"/>
                <w:b/>
                <w:i/>
                <w:sz w:val="22"/>
                <w:szCs w:val="22"/>
              </w:rPr>
              <w:t>1</w:t>
            </w:r>
            <w:r w:rsidR="00EA3DB9" w:rsidRPr="00EA3DB9">
              <w:rPr>
                <w:rFonts w:eastAsiaTheme="minorHAnsi"/>
                <w:b/>
                <w:i/>
                <w:sz w:val="22"/>
                <w:szCs w:val="22"/>
              </w:rPr>
              <w:t>3</w:t>
            </w:r>
            <w:r w:rsidRPr="00EA3DB9">
              <w:rPr>
                <w:rFonts w:eastAsiaTheme="minorHAnsi"/>
                <w:b/>
                <w:i/>
                <w:sz w:val="22"/>
                <w:szCs w:val="22"/>
              </w:rPr>
              <w:t>.0</w:t>
            </w:r>
            <w:r w:rsidR="00EA3DB9" w:rsidRPr="00EA3DB9">
              <w:rPr>
                <w:rFonts w:eastAsiaTheme="minorHAnsi"/>
                <w:b/>
                <w:i/>
                <w:sz w:val="22"/>
                <w:szCs w:val="22"/>
              </w:rPr>
              <w:t>8</w:t>
            </w:r>
            <w:r w:rsidRPr="00EA3DB9">
              <w:rPr>
                <w:rFonts w:eastAsiaTheme="minorHAnsi"/>
                <w:b/>
                <w:i/>
                <w:sz w:val="22"/>
                <w:szCs w:val="22"/>
              </w:rPr>
              <w:t>.2024г.;</w:t>
            </w:r>
          </w:p>
          <w:p w:rsidR="00815CF9" w:rsidRPr="00815CF9" w:rsidRDefault="00815CF9" w:rsidP="003A17C0">
            <w:pPr>
              <w:autoSpaceDE w:val="0"/>
              <w:autoSpaceDN w:val="0"/>
              <w:adjustRightInd w:val="0"/>
              <w:jc w:val="both"/>
              <w:rPr>
                <w:rFonts w:eastAsiaTheme="minorHAnsi"/>
                <w:sz w:val="22"/>
                <w:szCs w:val="22"/>
                <w:highlight w:val="yellow"/>
              </w:rPr>
            </w:pPr>
            <w:r w:rsidRPr="00EA3DB9">
              <w:rPr>
                <w:rFonts w:eastAsiaTheme="minorHAnsi"/>
                <w:sz w:val="22"/>
                <w:szCs w:val="22"/>
              </w:rPr>
              <w:t xml:space="preserve">2.8. Дата, в которую эмитент узнал или должен был узнать о наступлении основания, в силу которого количество голосов, которыми он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 </w:t>
            </w:r>
            <w:r w:rsidR="00EA3DB9" w:rsidRPr="00EA3DB9">
              <w:rPr>
                <w:rFonts w:eastAsiaTheme="minorHAnsi"/>
                <w:b/>
                <w:i/>
                <w:sz w:val="22"/>
                <w:szCs w:val="22"/>
              </w:rPr>
              <w:t>14</w:t>
            </w:r>
            <w:r w:rsidRPr="00EA3DB9">
              <w:rPr>
                <w:rFonts w:eastAsiaTheme="minorHAnsi"/>
                <w:b/>
                <w:i/>
                <w:sz w:val="22"/>
                <w:szCs w:val="22"/>
              </w:rPr>
              <w:t>.0</w:t>
            </w:r>
            <w:r w:rsidR="00EA3DB9" w:rsidRPr="00EA3DB9">
              <w:rPr>
                <w:rFonts w:eastAsiaTheme="minorHAnsi"/>
                <w:b/>
                <w:i/>
                <w:sz w:val="22"/>
                <w:szCs w:val="22"/>
              </w:rPr>
              <w:t>8</w:t>
            </w:r>
            <w:r w:rsidRPr="00EA3DB9">
              <w:rPr>
                <w:rFonts w:eastAsiaTheme="minorHAnsi"/>
                <w:b/>
                <w:i/>
                <w:sz w:val="22"/>
                <w:szCs w:val="22"/>
              </w:rPr>
              <w:t>.2024г.</w:t>
            </w:r>
          </w:p>
        </w:tc>
      </w:tr>
    </w:tbl>
    <w:p w:rsidR="00815CF9" w:rsidRPr="00815CF9" w:rsidRDefault="00815CF9" w:rsidP="00815CF9">
      <w:pPr>
        <w:pStyle w:val="prilozhenie"/>
        <w:rPr>
          <w:sz w:val="22"/>
          <w:szCs w:val="22"/>
          <w:highlight w:val="yellow"/>
        </w:rPr>
      </w:pPr>
    </w:p>
    <w:tbl>
      <w:tblPr>
        <w:tblW w:w="0" w:type="auto"/>
        <w:tblLook w:val="00A0" w:firstRow="1" w:lastRow="0" w:firstColumn="1" w:lastColumn="0" w:noHBand="0" w:noVBand="0"/>
      </w:tblPr>
      <w:tblGrid>
        <w:gridCol w:w="9345"/>
      </w:tblGrid>
      <w:tr w:rsidR="00815CF9" w:rsidRPr="00EA3DB9" w:rsidTr="003A17C0">
        <w:tc>
          <w:tcPr>
            <w:tcW w:w="9571" w:type="dxa"/>
            <w:tcBorders>
              <w:top w:val="single" w:sz="4" w:space="0" w:color="auto"/>
              <w:left w:val="single" w:sz="4" w:space="0" w:color="auto"/>
              <w:bottom w:val="single" w:sz="4" w:space="0" w:color="auto"/>
              <w:right w:val="single" w:sz="4" w:space="0" w:color="auto"/>
            </w:tcBorders>
          </w:tcPr>
          <w:p w:rsidR="00815CF9" w:rsidRPr="00EA3DB9" w:rsidRDefault="00815CF9" w:rsidP="003A17C0">
            <w:pPr>
              <w:pStyle w:val="prilozhenie"/>
              <w:ind w:firstLine="0"/>
              <w:jc w:val="center"/>
              <w:rPr>
                <w:sz w:val="22"/>
                <w:szCs w:val="22"/>
              </w:rPr>
            </w:pPr>
            <w:r w:rsidRPr="00EA3DB9">
              <w:rPr>
                <w:sz w:val="22"/>
                <w:szCs w:val="22"/>
              </w:rPr>
              <w:t>3. Подпись</w:t>
            </w:r>
          </w:p>
        </w:tc>
      </w:tr>
      <w:tr w:rsidR="00815CF9" w:rsidRPr="00A048AF" w:rsidTr="003A17C0">
        <w:tc>
          <w:tcPr>
            <w:tcW w:w="9571" w:type="dxa"/>
            <w:tcBorders>
              <w:top w:val="single" w:sz="4" w:space="0" w:color="auto"/>
              <w:left w:val="single" w:sz="4" w:space="0" w:color="auto"/>
              <w:bottom w:val="single" w:sz="4" w:space="0" w:color="auto"/>
              <w:right w:val="single" w:sz="4" w:space="0" w:color="auto"/>
            </w:tcBorders>
          </w:tcPr>
          <w:p w:rsidR="00815CF9" w:rsidRPr="00EA3DB9" w:rsidRDefault="00815CF9" w:rsidP="003A17C0">
            <w:pPr>
              <w:pStyle w:val="prilozhenie"/>
              <w:ind w:firstLine="0"/>
              <w:rPr>
                <w:sz w:val="22"/>
                <w:szCs w:val="22"/>
              </w:rPr>
            </w:pPr>
            <w:r w:rsidRPr="00EA3DB9">
              <w:rPr>
                <w:sz w:val="22"/>
                <w:szCs w:val="22"/>
              </w:rPr>
              <w:t xml:space="preserve">3.1. Генеральный директор </w:t>
            </w:r>
          </w:p>
          <w:p w:rsidR="00815CF9" w:rsidRPr="00EA3DB9" w:rsidRDefault="00815CF9" w:rsidP="003A17C0">
            <w:pPr>
              <w:pStyle w:val="prilozhenie"/>
              <w:ind w:firstLine="0"/>
              <w:rPr>
                <w:sz w:val="22"/>
                <w:szCs w:val="22"/>
              </w:rPr>
            </w:pPr>
            <w:r w:rsidRPr="00EA3DB9">
              <w:rPr>
                <w:sz w:val="22"/>
                <w:szCs w:val="22"/>
              </w:rPr>
              <w:t>АО «</w:t>
            </w:r>
            <w:proofErr w:type="spellStart"/>
            <w:r w:rsidRPr="00EA3DB9">
              <w:rPr>
                <w:sz w:val="22"/>
                <w:szCs w:val="22"/>
              </w:rPr>
              <w:t>Трежери</w:t>
            </w:r>
            <w:proofErr w:type="spellEnd"/>
            <w:r w:rsidRPr="00EA3DB9">
              <w:rPr>
                <w:sz w:val="22"/>
                <w:szCs w:val="22"/>
              </w:rPr>
              <w:t xml:space="preserve"> </w:t>
            </w:r>
            <w:proofErr w:type="gramStart"/>
            <w:r w:rsidRPr="00EA3DB9">
              <w:rPr>
                <w:sz w:val="22"/>
                <w:szCs w:val="22"/>
              </w:rPr>
              <w:t xml:space="preserve">Инвест»   </w:t>
            </w:r>
            <w:proofErr w:type="gramEnd"/>
            <w:r w:rsidRPr="00EA3DB9">
              <w:rPr>
                <w:sz w:val="22"/>
                <w:szCs w:val="22"/>
              </w:rPr>
              <w:t xml:space="preserve">                                    ______________                        Р.В. </w:t>
            </w:r>
            <w:proofErr w:type="spellStart"/>
            <w:r w:rsidRPr="00EA3DB9">
              <w:rPr>
                <w:sz w:val="22"/>
                <w:szCs w:val="22"/>
              </w:rPr>
              <w:t>Шуков</w:t>
            </w:r>
            <w:proofErr w:type="spellEnd"/>
          </w:p>
          <w:p w:rsidR="00815CF9" w:rsidRPr="00EA3DB9" w:rsidRDefault="00815CF9" w:rsidP="003A17C0">
            <w:pPr>
              <w:pStyle w:val="prilozhenie"/>
              <w:ind w:firstLine="0"/>
              <w:rPr>
                <w:sz w:val="22"/>
                <w:szCs w:val="22"/>
              </w:rPr>
            </w:pPr>
          </w:p>
          <w:p w:rsidR="00815CF9" w:rsidRPr="00A048AF" w:rsidRDefault="00815CF9" w:rsidP="003A17C0">
            <w:pPr>
              <w:pStyle w:val="prilozhenie"/>
              <w:ind w:firstLine="0"/>
              <w:jc w:val="left"/>
              <w:rPr>
                <w:sz w:val="22"/>
                <w:szCs w:val="22"/>
              </w:rPr>
            </w:pPr>
            <w:r w:rsidRPr="00EA3DB9">
              <w:rPr>
                <w:sz w:val="22"/>
                <w:szCs w:val="22"/>
              </w:rPr>
              <w:t>3.2. «</w:t>
            </w:r>
            <w:r w:rsidR="00EA3DB9" w:rsidRPr="00EA3DB9">
              <w:rPr>
                <w:sz w:val="22"/>
                <w:szCs w:val="22"/>
                <w:lang w:val="en-US"/>
              </w:rPr>
              <w:t>14</w:t>
            </w:r>
            <w:r w:rsidRPr="00EA3DB9">
              <w:rPr>
                <w:sz w:val="22"/>
                <w:szCs w:val="22"/>
              </w:rPr>
              <w:t xml:space="preserve">» </w:t>
            </w:r>
            <w:r w:rsidR="00EA3DB9" w:rsidRPr="00EA3DB9">
              <w:rPr>
                <w:sz w:val="22"/>
                <w:szCs w:val="22"/>
              </w:rPr>
              <w:t>августа</w:t>
            </w:r>
            <w:r w:rsidRPr="00EA3DB9">
              <w:rPr>
                <w:sz w:val="22"/>
                <w:szCs w:val="22"/>
              </w:rPr>
              <w:t xml:space="preserve"> 2024г.                                                М.П.</w:t>
            </w:r>
            <w:bookmarkStart w:id="0" w:name="_GoBack"/>
            <w:bookmarkEnd w:id="0"/>
          </w:p>
        </w:tc>
      </w:tr>
    </w:tbl>
    <w:p w:rsidR="00815CF9" w:rsidRDefault="00815CF9" w:rsidP="00815CF9"/>
    <w:p w:rsidR="00815CF9" w:rsidRDefault="00815CF9" w:rsidP="00815CF9"/>
    <w:p w:rsidR="00815CF9" w:rsidRDefault="00815CF9" w:rsidP="00815CF9"/>
    <w:p w:rsidR="00815CF9" w:rsidRDefault="00815CF9" w:rsidP="00815CF9"/>
    <w:p w:rsidR="00815CF9" w:rsidRDefault="00815CF9" w:rsidP="00815CF9"/>
    <w:p w:rsidR="00815CF9" w:rsidRDefault="00815CF9" w:rsidP="00815CF9"/>
    <w:p w:rsidR="00815CF9" w:rsidRDefault="00815CF9" w:rsidP="00815CF9"/>
    <w:p w:rsidR="00815CF9" w:rsidRDefault="00815CF9" w:rsidP="00815CF9"/>
    <w:p w:rsidR="00815CF9" w:rsidRDefault="00815CF9" w:rsidP="00815CF9"/>
    <w:p w:rsidR="00815CF9" w:rsidRDefault="00815CF9" w:rsidP="00815CF9"/>
    <w:p w:rsidR="00815CF9" w:rsidRDefault="00815CF9" w:rsidP="00815CF9"/>
    <w:p w:rsidR="00815CF9" w:rsidRDefault="00815CF9" w:rsidP="00815CF9"/>
    <w:p w:rsidR="00815CF9" w:rsidRDefault="00815CF9" w:rsidP="00815CF9"/>
    <w:p w:rsidR="00815CF9" w:rsidRDefault="00815CF9" w:rsidP="00815CF9"/>
    <w:p w:rsidR="00815CF9" w:rsidRDefault="00815CF9" w:rsidP="00815CF9"/>
    <w:p w:rsidR="00815CF9" w:rsidRDefault="00815CF9" w:rsidP="00815CF9"/>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F9"/>
    <w:rsid w:val="000D6019"/>
    <w:rsid w:val="00815CF9"/>
    <w:rsid w:val="0093544A"/>
    <w:rsid w:val="00EA3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E898"/>
  <w15:chartTrackingRefBased/>
  <w15:docId w15:val="{4678E3AE-757A-489D-8AEB-7288DAC9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5CF9"/>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815CF9"/>
    <w:pPr>
      <w:ind w:firstLine="709"/>
      <w:jc w:val="both"/>
    </w:pPr>
    <w:rPr>
      <w:sz w:val="24"/>
      <w:szCs w:val="24"/>
    </w:rPr>
  </w:style>
  <w:style w:type="character" w:styleId="a3">
    <w:name w:val="Hyperlink"/>
    <w:uiPriority w:val="99"/>
    <w:rsid w:val="00815CF9"/>
    <w:rPr>
      <w:color w:val="0000FF"/>
      <w:u w:val="single"/>
    </w:rPr>
  </w:style>
  <w:style w:type="table" w:styleId="a4">
    <w:name w:val="Table Grid"/>
    <w:basedOn w:val="a1"/>
    <w:rsid w:val="00815C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2024-08-14T13:03:00Z</dcterms:created>
  <dcterms:modified xsi:type="dcterms:W3CDTF">2024-08-14T13:27:00Z</dcterms:modified>
</cp:coreProperties>
</file>