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D83" w:rsidRPr="00965D83" w:rsidRDefault="00965D83" w:rsidP="00965D83">
      <w:pPr>
        <w:jc w:val="center"/>
        <w:rPr>
          <w:b/>
          <w:bCs/>
          <w:sz w:val="23"/>
          <w:szCs w:val="23"/>
        </w:rPr>
      </w:pPr>
      <w:r w:rsidRPr="00965D83">
        <w:rPr>
          <w:b/>
          <w:bCs/>
          <w:sz w:val="23"/>
          <w:szCs w:val="23"/>
        </w:rPr>
        <w:t>Сообщение о существенном факте об отдельных решениях, принятых советом директоров (наблюдательным советом) эмитента</w:t>
      </w:r>
    </w:p>
    <w:p w:rsidR="00965D83" w:rsidRPr="00965D83" w:rsidRDefault="00965D83" w:rsidP="00965D83">
      <w:pPr>
        <w:jc w:val="center"/>
        <w:rPr>
          <w:b/>
          <w:sz w:val="22"/>
          <w:szCs w:val="22"/>
        </w:rPr>
      </w:pPr>
    </w:p>
    <w:tbl>
      <w:tblPr>
        <w:tblStyle w:val="a4"/>
        <w:tblW w:w="9648" w:type="dxa"/>
        <w:jc w:val="center"/>
        <w:tblLook w:val="00A0" w:firstRow="1" w:lastRow="0" w:firstColumn="1" w:lastColumn="0" w:noHBand="0" w:noVBand="0"/>
      </w:tblPr>
      <w:tblGrid>
        <w:gridCol w:w="9648"/>
      </w:tblGrid>
      <w:tr w:rsidR="00965D83" w:rsidRPr="00965D83" w:rsidTr="00F63404">
        <w:trPr>
          <w:trHeight w:val="345"/>
          <w:jc w:val="center"/>
        </w:trPr>
        <w:tc>
          <w:tcPr>
            <w:tcW w:w="9648" w:type="dxa"/>
          </w:tcPr>
          <w:p w:rsidR="00965D83" w:rsidRPr="00965D83" w:rsidRDefault="00965D83" w:rsidP="00F63404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965D83">
              <w:rPr>
                <w:sz w:val="22"/>
                <w:szCs w:val="22"/>
              </w:rPr>
              <w:t>1. Общие сведения</w:t>
            </w:r>
          </w:p>
        </w:tc>
      </w:tr>
    </w:tbl>
    <w:tbl>
      <w:tblPr>
        <w:tblW w:w="9626" w:type="dxa"/>
        <w:jc w:val="center"/>
        <w:tblLook w:val="00A0" w:firstRow="1" w:lastRow="0" w:firstColumn="1" w:lastColumn="0" w:noHBand="0" w:noVBand="0"/>
      </w:tblPr>
      <w:tblGrid>
        <w:gridCol w:w="4311"/>
        <w:gridCol w:w="5315"/>
      </w:tblGrid>
      <w:tr w:rsidR="00965D83" w:rsidRPr="00965D83" w:rsidTr="00F63404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965D83" w:rsidRDefault="00965D83" w:rsidP="00F63404">
            <w:r w:rsidRPr="00965D83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965D83" w:rsidRDefault="00965D83" w:rsidP="00F63404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965D83">
              <w:rPr>
                <w:b/>
                <w:i/>
                <w:sz w:val="22"/>
                <w:szCs w:val="22"/>
              </w:rPr>
              <w:t>Акционерное общество «</w:t>
            </w:r>
            <w:proofErr w:type="spellStart"/>
            <w:r w:rsidRPr="00965D83">
              <w:rPr>
                <w:b/>
                <w:i/>
                <w:sz w:val="22"/>
                <w:szCs w:val="22"/>
              </w:rPr>
              <w:t>Трежери</w:t>
            </w:r>
            <w:proofErr w:type="spellEnd"/>
            <w:r w:rsidRPr="00965D83">
              <w:rPr>
                <w:b/>
                <w:i/>
                <w:sz w:val="22"/>
                <w:szCs w:val="22"/>
              </w:rPr>
              <w:t xml:space="preserve"> Инвест»</w:t>
            </w:r>
          </w:p>
        </w:tc>
      </w:tr>
      <w:tr w:rsidR="00965D83" w:rsidRPr="00965D83" w:rsidTr="00F63404">
        <w:trPr>
          <w:trHeight w:val="517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965D83" w:rsidRDefault="00965D83" w:rsidP="00F63404">
            <w:r w:rsidRPr="00965D83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965D83" w:rsidRDefault="00965D83" w:rsidP="00F63404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965D83">
              <w:rPr>
                <w:b/>
                <w:i/>
                <w:sz w:val="22"/>
                <w:szCs w:val="22"/>
              </w:rPr>
              <w:t>121151, г. Москва, наб. Тараса Шевченко, д. 23А, этаж 19, помещение I, комната 13</w:t>
            </w:r>
          </w:p>
        </w:tc>
      </w:tr>
      <w:tr w:rsidR="00965D83" w:rsidRPr="00965D83" w:rsidTr="00F63404">
        <w:trPr>
          <w:trHeight w:val="359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965D83" w:rsidRDefault="00965D83" w:rsidP="00F63404">
            <w:r w:rsidRPr="00965D83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965D83" w:rsidRDefault="00965D83" w:rsidP="00F63404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965D83">
              <w:rPr>
                <w:b/>
                <w:i/>
                <w:sz w:val="22"/>
                <w:szCs w:val="22"/>
              </w:rPr>
              <w:t>1207700290137</w:t>
            </w:r>
          </w:p>
        </w:tc>
      </w:tr>
      <w:tr w:rsidR="00965D83" w:rsidRPr="00965D83" w:rsidTr="00F63404">
        <w:trPr>
          <w:trHeight w:val="27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965D83" w:rsidRDefault="00965D83" w:rsidP="00F63404">
            <w:r w:rsidRPr="00965D83">
              <w:t>1.4. Идентификационный номер налогоплательщика (ИНН)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965D83" w:rsidRDefault="00965D83" w:rsidP="00F63404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965D83">
              <w:rPr>
                <w:b/>
                <w:i/>
                <w:sz w:val="22"/>
                <w:szCs w:val="22"/>
              </w:rPr>
              <w:t>7730258615</w:t>
            </w:r>
          </w:p>
        </w:tc>
      </w:tr>
      <w:tr w:rsidR="00965D83" w:rsidRPr="00965D83" w:rsidTr="00F63404">
        <w:trPr>
          <w:trHeight w:val="255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965D83" w:rsidRDefault="00965D83" w:rsidP="00F63404">
            <w:r w:rsidRPr="00965D83">
              <w:t>1.5. Уникальный код эмитента, присвоенный Банком России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965D83" w:rsidRDefault="00965D83" w:rsidP="00F63404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965D83">
              <w:rPr>
                <w:b/>
                <w:i/>
                <w:sz w:val="22"/>
                <w:szCs w:val="22"/>
              </w:rPr>
              <w:t>16675-А</w:t>
            </w:r>
          </w:p>
        </w:tc>
      </w:tr>
      <w:tr w:rsidR="00965D83" w:rsidRPr="00965D83" w:rsidTr="00F63404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965D83" w:rsidRDefault="00965D83" w:rsidP="00F63404">
            <w:r w:rsidRPr="00965D83"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965D83" w:rsidRDefault="00965D83" w:rsidP="00F63404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hyperlink r:id="rId4" w:history="1">
              <w:r w:rsidRPr="00965D83">
                <w:rPr>
                  <w:rStyle w:val="a3"/>
                  <w:rFonts w:eastAsiaTheme="minorHAnsi"/>
                  <w:b/>
                  <w:i/>
                  <w:sz w:val="22"/>
                  <w:szCs w:val="22"/>
                </w:rPr>
                <w:t>http://www.e-disclosure.ru/portal/company.aspx?id=38255</w:t>
              </w:r>
            </w:hyperlink>
            <w:r w:rsidRPr="00965D83">
              <w:rPr>
                <w:rStyle w:val="a3"/>
                <w:b/>
                <w:i/>
                <w:sz w:val="22"/>
                <w:szCs w:val="22"/>
              </w:rPr>
              <w:t>;</w:t>
            </w:r>
            <w:r w:rsidRPr="00965D83">
              <w:t xml:space="preserve"> </w:t>
            </w:r>
            <w:r w:rsidRPr="00965D83">
              <w:rPr>
                <w:rStyle w:val="a3"/>
                <w:b/>
                <w:i/>
                <w:sz w:val="22"/>
                <w:szCs w:val="22"/>
              </w:rPr>
              <w:t>http://treasuryinvest.ru/</w:t>
            </w:r>
          </w:p>
        </w:tc>
      </w:tr>
      <w:tr w:rsidR="00965D83" w:rsidRPr="00965D83" w:rsidTr="00F63404">
        <w:trPr>
          <w:trHeight w:val="81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965D83" w:rsidRDefault="00965D83" w:rsidP="00F63404">
            <w:r w:rsidRPr="00965D83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965D83" w:rsidRDefault="00965D83" w:rsidP="00F63404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965D83">
              <w:rPr>
                <w:b/>
                <w:i/>
                <w:sz w:val="22"/>
                <w:szCs w:val="22"/>
              </w:rPr>
              <w:t>2</w:t>
            </w:r>
            <w:r w:rsidRPr="00965D83">
              <w:rPr>
                <w:b/>
                <w:i/>
                <w:sz w:val="22"/>
                <w:szCs w:val="22"/>
              </w:rPr>
              <w:t>0</w:t>
            </w:r>
            <w:r w:rsidRPr="00965D83">
              <w:rPr>
                <w:b/>
                <w:i/>
                <w:sz w:val="22"/>
                <w:szCs w:val="22"/>
              </w:rPr>
              <w:t xml:space="preserve"> </w:t>
            </w:r>
            <w:r w:rsidRPr="00965D83">
              <w:rPr>
                <w:b/>
                <w:i/>
                <w:sz w:val="22"/>
                <w:szCs w:val="22"/>
              </w:rPr>
              <w:t>ма</w:t>
            </w:r>
            <w:r w:rsidRPr="00965D83">
              <w:rPr>
                <w:b/>
                <w:i/>
                <w:sz w:val="22"/>
                <w:szCs w:val="22"/>
              </w:rPr>
              <w:t>я 2024 г.</w:t>
            </w:r>
          </w:p>
        </w:tc>
      </w:tr>
    </w:tbl>
    <w:p w:rsidR="00965D83" w:rsidRPr="00965D83" w:rsidRDefault="00965D83" w:rsidP="00965D83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965D83" w:rsidRPr="00965D83" w:rsidTr="00F63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965D83" w:rsidRDefault="00965D83" w:rsidP="00F63404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965D83">
              <w:rPr>
                <w:sz w:val="22"/>
                <w:szCs w:val="22"/>
              </w:rPr>
              <w:t>2. Содержание сообщения</w:t>
            </w:r>
          </w:p>
        </w:tc>
      </w:tr>
      <w:tr w:rsidR="00965D83" w:rsidRPr="00965D83" w:rsidTr="00F63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965D83" w:rsidRDefault="00965D83" w:rsidP="00F634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965D83">
              <w:rPr>
                <w:rFonts w:eastAsiaTheme="minorHAnsi"/>
                <w:sz w:val="22"/>
                <w:szCs w:val="22"/>
              </w:rPr>
              <w:t xml:space="preserve">2.1. Сведения о кворуме заседания совета директоров (наблюдательного совета) эмитента и результатах голосования по вопросам о принятии решений: </w:t>
            </w:r>
            <w:r w:rsidRPr="00965D83">
              <w:rPr>
                <w:rFonts w:eastAsiaTheme="minorHAnsi"/>
                <w:b/>
                <w:i/>
                <w:sz w:val="22"/>
                <w:szCs w:val="22"/>
              </w:rPr>
              <w:t>в заседании участвуют 3 (три) члена Совета директоров из 3 (трех). Кворум для принятия решений по всем вопросам повестки дня заседания имеется.</w:t>
            </w:r>
          </w:p>
          <w:p w:rsidR="00965D83" w:rsidRPr="00965D83" w:rsidRDefault="00965D83" w:rsidP="00F634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965D83">
              <w:rPr>
                <w:rFonts w:eastAsiaTheme="minorHAnsi"/>
                <w:b/>
                <w:i/>
                <w:sz w:val="22"/>
                <w:szCs w:val="22"/>
              </w:rPr>
              <w:t>Итоги голосования по вопросу 1 повестки дня:</w:t>
            </w:r>
          </w:p>
          <w:p w:rsidR="00965D83" w:rsidRPr="00965D83" w:rsidRDefault="00965D83" w:rsidP="00F634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965D83">
              <w:rPr>
                <w:rFonts w:eastAsiaTheme="minorHAnsi"/>
                <w:b/>
                <w:i/>
                <w:sz w:val="22"/>
                <w:szCs w:val="22"/>
              </w:rPr>
              <w:t xml:space="preserve">«ЗА» – 3 голоса: </w:t>
            </w:r>
            <w:proofErr w:type="spellStart"/>
            <w:r w:rsidRPr="00965D83">
              <w:rPr>
                <w:rFonts w:eastAsiaTheme="minorHAnsi"/>
                <w:b/>
                <w:i/>
                <w:sz w:val="22"/>
                <w:szCs w:val="22"/>
              </w:rPr>
              <w:t>Гафитулин</w:t>
            </w:r>
            <w:proofErr w:type="spellEnd"/>
            <w:r w:rsidRPr="00965D83">
              <w:rPr>
                <w:rFonts w:eastAsiaTheme="minorHAnsi"/>
                <w:b/>
                <w:i/>
                <w:sz w:val="22"/>
                <w:szCs w:val="22"/>
              </w:rPr>
              <w:t xml:space="preserve"> М.Ю., Родная В.И., </w:t>
            </w:r>
            <w:proofErr w:type="spellStart"/>
            <w:r w:rsidRPr="00965D83">
              <w:rPr>
                <w:rFonts w:eastAsiaTheme="minorHAnsi"/>
                <w:b/>
                <w:i/>
                <w:sz w:val="22"/>
                <w:szCs w:val="22"/>
              </w:rPr>
              <w:t>Шуков</w:t>
            </w:r>
            <w:proofErr w:type="spellEnd"/>
            <w:r w:rsidRPr="00965D83">
              <w:rPr>
                <w:rFonts w:eastAsiaTheme="minorHAnsi"/>
                <w:b/>
                <w:i/>
                <w:sz w:val="22"/>
                <w:szCs w:val="22"/>
              </w:rPr>
              <w:t xml:space="preserve"> Р.В.</w:t>
            </w:r>
          </w:p>
          <w:p w:rsidR="00965D83" w:rsidRPr="00965D83" w:rsidRDefault="00965D83" w:rsidP="00F634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965D83">
              <w:rPr>
                <w:rFonts w:eastAsiaTheme="minorHAnsi"/>
                <w:b/>
                <w:i/>
                <w:sz w:val="22"/>
                <w:szCs w:val="22"/>
              </w:rPr>
              <w:t>«ПРОТИВ» - нет голосов;</w:t>
            </w:r>
          </w:p>
          <w:p w:rsidR="00965D83" w:rsidRPr="00965D83" w:rsidRDefault="00965D83" w:rsidP="00F634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965D83">
              <w:rPr>
                <w:rFonts w:eastAsiaTheme="minorHAnsi"/>
                <w:b/>
                <w:i/>
                <w:sz w:val="22"/>
                <w:szCs w:val="22"/>
              </w:rPr>
              <w:t>«ВОЗДЕРЖАЛСЯ» - нет голосов.</w:t>
            </w:r>
          </w:p>
          <w:p w:rsidR="00965D83" w:rsidRPr="00965D83" w:rsidRDefault="00965D83" w:rsidP="00F634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965D83">
              <w:rPr>
                <w:rFonts w:eastAsiaTheme="minorHAnsi"/>
                <w:b/>
                <w:i/>
                <w:sz w:val="22"/>
                <w:szCs w:val="22"/>
              </w:rPr>
              <w:t>РЕШЕНИЕ ПРИНЯТО</w:t>
            </w:r>
          </w:p>
          <w:p w:rsidR="00965D83" w:rsidRPr="00965D83" w:rsidRDefault="00965D83" w:rsidP="00F634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</w:p>
          <w:p w:rsidR="00965D83" w:rsidRPr="00965D83" w:rsidRDefault="00965D83" w:rsidP="00F634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965D83">
              <w:rPr>
                <w:rFonts w:eastAsiaTheme="minorHAnsi"/>
                <w:sz w:val="22"/>
                <w:szCs w:val="22"/>
              </w:rPr>
              <w:t>2.2. Содержание решений, принятых советом директоров (наблюдательным советом) эмитента:</w:t>
            </w:r>
          </w:p>
          <w:p w:rsidR="00965D83" w:rsidRPr="00965D83" w:rsidRDefault="00965D83" w:rsidP="00F634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965D83">
              <w:rPr>
                <w:rFonts w:eastAsiaTheme="minorHAnsi"/>
                <w:b/>
                <w:i/>
                <w:sz w:val="22"/>
                <w:szCs w:val="22"/>
              </w:rPr>
              <w:t>Решение по Вопросу №1 повестки дня:</w:t>
            </w:r>
          </w:p>
          <w:p w:rsidR="00965D83" w:rsidRPr="00965D83" w:rsidRDefault="00965D83" w:rsidP="00F634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965D83">
              <w:rPr>
                <w:rFonts w:eastAsiaTheme="minorHAnsi"/>
                <w:b/>
                <w:i/>
                <w:sz w:val="22"/>
                <w:szCs w:val="22"/>
              </w:rPr>
              <w:t>Определить цену размещения дополнительных обыкновенных акций АО «</w:t>
            </w:r>
            <w:proofErr w:type="spellStart"/>
            <w:r w:rsidRPr="00965D83">
              <w:rPr>
                <w:rFonts w:eastAsiaTheme="minorHAnsi"/>
                <w:b/>
                <w:i/>
                <w:sz w:val="22"/>
                <w:szCs w:val="22"/>
              </w:rPr>
              <w:t>Трежери</w:t>
            </w:r>
            <w:proofErr w:type="spellEnd"/>
            <w:r w:rsidRPr="00965D83">
              <w:rPr>
                <w:rFonts w:eastAsiaTheme="minorHAnsi"/>
                <w:b/>
                <w:i/>
                <w:sz w:val="22"/>
                <w:szCs w:val="22"/>
              </w:rPr>
              <w:t xml:space="preserve"> Инвест», размещаемых по закрытой подписке в количестве 6 676 695 348 (Шесть миллиардов шестьсот семьдесят шесть миллионов шестьсот девяносто пять тысяч триста сорок восемь) штук на основании решения Совета директоров  АО «</w:t>
            </w:r>
            <w:proofErr w:type="spellStart"/>
            <w:r w:rsidRPr="00965D83">
              <w:rPr>
                <w:rFonts w:eastAsiaTheme="minorHAnsi"/>
                <w:b/>
                <w:i/>
                <w:sz w:val="22"/>
                <w:szCs w:val="22"/>
              </w:rPr>
              <w:t>Трежери</w:t>
            </w:r>
            <w:proofErr w:type="spellEnd"/>
            <w:r w:rsidRPr="00965D83">
              <w:rPr>
                <w:rFonts w:eastAsiaTheme="minorHAnsi"/>
                <w:b/>
                <w:i/>
                <w:sz w:val="22"/>
                <w:szCs w:val="22"/>
              </w:rPr>
              <w:t xml:space="preserve"> Инвест» от 28.02.2024  в размере 0,50 рублей (Ноль рублей пятьдесят копеек) за одну акцию.</w:t>
            </w:r>
          </w:p>
          <w:p w:rsidR="00965D83" w:rsidRPr="00965D83" w:rsidRDefault="00965D83" w:rsidP="00F634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965D83" w:rsidRPr="00965D83" w:rsidRDefault="00965D83" w:rsidP="00F634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965D83">
              <w:rPr>
                <w:rFonts w:eastAsiaTheme="minorHAnsi"/>
                <w:sz w:val="22"/>
                <w:szCs w:val="22"/>
              </w:rPr>
              <w:t xml:space="preserve">2.3. Дата проведения заседания совета директоров (наблюдательного совета) эмитента, на котором приняты решения: </w:t>
            </w:r>
            <w:r w:rsidRPr="00965D83">
              <w:rPr>
                <w:rFonts w:eastAsiaTheme="minorHAnsi"/>
                <w:b/>
                <w:i/>
                <w:sz w:val="22"/>
                <w:szCs w:val="22"/>
              </w:rPr>
              <w:t>2</w:t>
            </w:r>
            <w:r w:rsidRPr="00965D83">
              <w:rPr>
                <w:rFonts w:eastAsiaTheme="minorHAnsi"/>
                <w:b/>
                <w:i/>
                <w:sz w:val="22"/>
                <w:szCs w:val="22"/>
              </w:rPr>
              <w:t>0</w:t>
            </w:r>
            <w:r w:rsidRPr="00965D83">
              <w:rPr>
                <w:rFonts w:eastAsiaTheme="minorHAnsi"/>
                <w:b/>
                <w:i/>
                <w:sz w:val="22"/>
                <w:szCs w:val="22"/>
              </w:rPr>
              <w:t>.0</w:t>
            </w:r>
            <w:r w:rsidRPr="00965D83">
              <w:rPr>
                <w:rFonts w:eastAsiaTheme="minorHAnsi"/>
                <w:b/>
                <w:i/>
                <w:sz w:val="22"/>
                <w:szCs w:val="22"/>
              </w:rPr>
              <w:t>5</w:t>
            </w:r>
            <w:r w:rsidRPr="00965D83">
              <w:rPr>
                <w:rFonts w:eastAsiaTheme="minorHAnsi"/>
                <w:b/>
                <w:i/>
                <w:sz w:val="22"/>
                <w:szCs w:val="22"/>
              </w:rPr>
              <w:t>.2024г.;</w:t>
            </w:r>
          </w:p>
          <w:p w:rsidR="00965D83" w:rsidRPr="00965D83" w:rsidRDefault="00965D83" w:rsidP="00F634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965D83" w:rsidRPr="00965D83" w:rsidRDefault="00965D83" w:rsidP="00F634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965D83">
              <w:rPr>
                <w:rFonts w:eastAsiaTheme="minorHAnsi"/>
                <w:sz w:val="22"/>
                <w:szCs w:val="22"/>
              </w:rPr>
              <w:t xml:space="preserve">2.4. Дата составления и номер протокола заседания совета директоров (наблюдательного совета) эмитента, на котором приняты решения: </w:t>
            </w:r>
            <w:r w:rsidRPr="00965D83">
              <w:rPr>
                <w:rFonts w:eastAsiaTheme="minorHAnsi"/>
                <w:b/>
                <w:i/>
                <w:sz w:val="22"/>
                <w:szCs w:val="22"/>
              </w:rPr>
              <w:t>2</w:t>
            </w:r>
            <w:r w:rsidRPr="00965D83">
              <w:rPr>
                <w:rFonts w:eastAsiaTheme="minorHAnsi"/>
                <w:b/>
                <w:i/>
                <w:sz w:val="22"/>
                <w:szCs w:val="22"/>
              </w:rPr>
              <w:t>0</w:t>
            </w:r>
            <w:r w:rsidRPr="00965D83">
              <w:rPr>
                <w:rFonts w:eastAsiaTheme="minorHAnsi"/>
                <w:b/>
                <w:i/>
                <w:sz w:val="22"/>
                <w:szCs w:val="22"/>
              </w:rPr>
              <w:t>.0</w:t>
            </w:r>
            <w:r w:rsidRPr="00965D83">
              <w:rPr>
                <w:rFonts w:eastAsiaTheme="minorHAnsi"/>
                <w:b/>
                <w:i/>
                <w:sz w:val="22"/>
                <w:szCs w:val="22"/>
              </w:rPr>
              <w:t>5</w:t>
            </w:r>
            <w:r w:rsidRPr="00965D83">
              <w:rPr>
                <w:rFonts w:eastAsiaTheme="minorHAnsi"/>
                <w:b/>
                <w:i/>
                <w:sz w:val="22"/>
                <w:szCs w:val="22"/>
              </w:rPr>
              <w:t xml:space="preserve">.2024г. № </w:t>
            </w:r>
            <w:r w:rsidRPr="00965D83">
              <w:rPr>
                <w:rFonts w:eastAsiaTheme="minorHAnsi"/>
                <w:b/>
                <w:i/>
                <w:sz w:val="22"/>
                <w:szCs w:val="22"/>
              </w:rPr>
              <w:t>20</w:t>
            </w:r>
            <w:r w:rsidRPr="00965D83">
              <w:rPr>
                <w:rFonts w:eastAsiaTheme="minorHAnsi"/>
                <w:b/>
                <w:i/>
                <w:sz w:val="22"/>
                <w:szCs w:val="22"/>
              </w:rPr>
              <w:t xml:space="preserve"> СД/2024;</w:t>
            </w:r>
          </w:p>
          <w:p w:rsidR="00965D83" w:rsidRPr="00965D83" w:rsidRDefault="00965D83" w:rsidP="00F634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:rsidR="00965D83" w:rsidRPr="00965D83" w:rsidRDefault="00965D83" w:rsidP="00965D8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965D83">
              <w:rPr>
                <w:rFonts w:eastAsiaTheme="minorHAnsi"/>
                <w:sz w:val="22"/>
                <w:szCs w:val="22"/>
              </w:rPr>
              <w:t>2.5.</w:t>
            </w:r>
            <w:r w:rsidRPr="00965D83">
              <w:rPr>
                <w:rFonts w:eastAsiaTheme="minorHAnsi"/>
                <w:i/>
                <w:sz w:val="22"/>
                <w:szCs w:val="22"/>
              </w:rPr>
              <w:t xml:space="preserve"> </w:t>
            </w:r>
            <w:r w:rsidRPr="00965D83">
              <w:rPr>
                <w:rFonts w:eastAsiaTheme="minorHAnsi"/>
                <w:sz w:val="22"/>
                <w:szCs w:val="22"/>
              </w:rPr>
              <w:t>Идентификационные признаки ценных бумаг, в связи с наличием в повестке дня заседания совета директоров эмитента вопросов, связанных с осуществлением прав по ценным бумагам эмитента:</w:t>
            </w:r>
            <w:r w:rsidRPr="00965D83"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</w:p>
          <w:p w:rsidR="00965D83" w:rsidRPr="00124EF6" w:rsidRDefault="00965D83" w:rsidP="00965D8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965D83">
              <w:rPr>
                <w:rFonts w:eastAsiaTheme="minorHAnsi"/>
                <w:b/>
                <w:i/>
                <w:sz w:val="22"/>
                <w:szCs w:val="22"/>
              </w:rPr>
              <w:t>-акции обыкновенные, государственный регистрационный номер и дата его присвоения: 1-01-16675-A от 23.07.2020, ISIN RU000A1021W0;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</w:p>
          <w:p w:rsidR="00965D83" w:rsidRPr="00965D83" w:rsidRDefault="00965D83" w:rsidP="00965D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highlight w:val="yellow"/>
              </w:rPr>
            </w:pPr>
            <w:r>
              <w:rPr>
                <w:rFonts w:eastAsiaTheme="minorHAnsi"/>
                <w:b/>
                <w:i/>
                <w:sz w:val="22"/>
                <w:szCs w:val="22"/>
              </w:rPr>
              <w:t>-</w:t>
            </w:r>
            <w:r w:rsidRPr="00124EF6">
              <w:rPr>
                <w:rFonts w:eastAsiaTheme="minorHAnsi"/>
                <w:b/>
                <w:i/>
                <w:sz w:val="22"/>
                <w:szCs w:val="22"/>
              </w:rPr>
              <w:t>акции обыкновенные, государственный регистрационный номер и дата его присвоения: 1-01-16675-A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-001</w:t>
            </w:r>
            <w:r>
              <w:rPr>
                <w:rFonts w:eastAsiaTheme="minorHAnsi"/>
                <w:b/>
                <w:i/>
                <w:sz w:val="22"/>
                <w:szCs w:val="22"/>
                <w:lang w:val="en-US"/>
              </w:rPr>
              <w:t>D</w:t>
            </w:r>
            <w:r w:rsidRPr="00124EF6">
              <w:rPr>
                <w:rFonts w:eastAsiaTheme="minorHAnsi"/>
                <w:b/>
                <w:i/>
                <w:sz w:val="22"/>
                <w:szCs w:val="22"/>
              </w:rPr>
              <w:t xml:space="preserve"> от 27.03.2024, ISIN RU000A108546</w:t>
            </w:r>
            <w:r>
              <w:rPr>
                <w:rFonts w:eastAsiaTheme="minorHAnsi"/>
                <w:b/>
                <w:i/>
                <w:sz w:val="22"/>
                <w:szCs w:val="22"/>
              </w:rPr>
              <w:t>.</w:t>
            </w:r>
          </w:p>
        </w:tc>
      </w:tr>
    </w:tbl>
    <w:p w:rsidR="00965D83" w:rsidRPr="00965D83" w:rsidRDefault="00965D83" w:rsidP="00965D83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965D83" w:rsidRPr="00965D83" w:rsidTr="00F6340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965D83" w:rsidRDefault="00965D83" w:rsidP="00F63404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965D83">
              <w:rPr>
                <w:sz w:val="22"/>
                <w:szCs w:val="22"/>
              </w:rPr>
              <w:t>3. Подпись</w:t>
            </w:r>
          </w:p>
        </w:tc>
      </w:tr>
      <w:tr w:rsidR="00965D83" w:rsidRPr="00A048AF" w:rsidTr="00F6340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83" w:rsidRPr="00965D83" w:rsidRDefault="00965D83" w:rsidP="00F63404">
            <w:pPr>
              <w:pStyle w:val="prilozhenie"/>
              <w:ind w:firstLine="0"/>
              <w:rPr>
                <w:sz w:val="22"/>
                <w:szCs w:val="22"/>
              </w:rPr>
            </w:pPr>
            <w:r w:rsidRPr="00965D83">
              <w:rPr>
                <w:sz w:val="22"/>
                <w:szCs w:val="22"/>
              </w:rPr>
              <w:t xml:space="preserve">3.1. Генеральный директор </w:t>
            </w:r>
          </w:p>
          <w:p w:rsidR="00965D83" w:rsidRPr="00965D83" w:rsidRDefault="00965D83" w:rsidP="00F63404">
            <w:pPr>
              <w:pStyle w:val="prilozhenie"/>
              <w:ind w:firstLine="0"/>
              <w:rPr>
                <w:sz w:val="22"/>
                <w:szCs w:val="22"/>
              </w:rPr>
            </w:pPr>
            <w:r w:rsidRPr="00965D83">
              <w:rPr>
                <w:sz w:val="22"/>
                <w:szCs w:val="22"/>
              </w:rPr>
              <w:t>АО «</w:t>
            </w:r>
            <w:proofErr w:type="spellStart"/>
            <w:r w:rsidRPr="00965D83">
              <w:rPr>
                <w:sz w:val="22"/>
                <w:szCs w:val="22"/>
              </w:rPr>
              <w:t>Трежери</w:t>
            </w:r>
            <w:proofErr w:type="spellEnd"/>
            <w:r w:rsidRPr="00965D83">
              <w:rPr>
                <w:sz w:val="22"/>
                <w:szCs w:val="22"/>
              </w:rPr>
              <w:t xml:space="preserve"> </w:t>
            </w:r>
            <w:proofErr w:type="gramStart"/>
            <w:r w:rsidRPr="00965D83">
              <w:rPr>
                <w:sz w:val="22"/>
                <w:szCs w:val="22"/>
              </w:rPr>
              <w:t xml:space="preserve">Инвест»   </w:t>
            </w:r>
            <w:proofErr w:type="gramEnd"/>
            <w:r w:rsidRPr="00965D83">
              <w:rPr>
                <w:sz w:val="22"/>
                <w:szCs w:val="22"/>
              </w:rPr>
              <w:t xml:space="preserve">                                    ______________                        Р.В. </w:t>
            </w:r>
            <w:proofErr w:type="spellStart"/>
            <w:r w:rsidRPr="00965D83">
              <w:rPr>
                <w:sz w:val="22"/>
                <w:szCs w:val="22"/>
              </w:rPr>
              <w:t>Шуков</w:t>
            </w:r>
            <w:proofErr w:type="spellEnd"/>
          </w:p>
          <w:p w:rsidR="00965D83" w:rsidRPr="00965D83" w:rsidRDefault="00965D83" w:rsidP="00F63404">
            <w:pPr>
              <w:pStyle w:val="prilozhenie"/>
              <w:ind w:firstLine="0"/>
              <w:rPr>
                <w:sz w:val="22"/>
                <w:szCs w:val="22"/>
              </w:rPr>
            </w:pPr>
          </w:p>
          <w:p w:rsidR="00965D83" w:rsidRPr="00A048AF" w:rsidRDefault="00965D83" w:rsidP="00F6340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965D83">
              <w:rPr>
                <w:sz w:val="22"/>
                <w:szCs w:val="22"/>
              </w:rPr>
              <w:t>3.2. «2</w:t>
            </w:r>
            <w:r w:rsidRPr="00965D83">
              <w:rPr>
                <w:sz w:val="22"/>
                <w:szCs w:val="22"/>
              </w:rPr>
              <w:t>0</w:t>
            </w:r>
            <w:r w:rsidRPr="00965D83">
              <w:rPr>
                <w:sz w:val="22"/>
                <w:szCs w:val="22"/>
              </w:rPr>
              <w:t xml:space="preserve">» </w:t>
            </w:r>
            <w:r w:rsidRPr="00965D83">
              <w:rPr>
                <w:sz w:val="22"/>
                <w:szCs w:val="22"/>
              </w:rPr>
              <w:t>ма</w:t>
            </w:r>
            <w:r w:rsidRPr="00965D83">
              <w:rPr>
                <w:sz w:val="22"/>
                <w:szCs w:val="22"/>
              </w:rPr>
              <w:t>я 2024г.                                                М.П.</w:t>
            </w:r>
            <w:bookmarkStart w:id="0" w:name="_GoBack"/>
            <w:bookmarkEnd w:id="0"/>
          </w:p>
        </w:tc>
      </w:tr>
    </w:tbl>
    <w:p w:rsidR="00965D83" w:rsidRDefault="00965D83" w:rsidP="00965D83"/>
    <w:p w:rsidR="00965D83" w:rsidRDefault="00965D83" w:rsidP="00965D83"/>
    <w:p w:rsidR="00965D83" w:rsidRDefault="00965D83" w:rsidP="00965D83"/>
    <w:p w:rsidR="00965D83" w:rsidRDefault="00965D83" w:rsidP="00965D83"/>
    <w:p w:rsidR="00965D83" w:rsidRDefault="00965D83" w:rsidP="00965D83"/>
    <w:p w:rsidR="00965D83" w:rsidRDefault="00965D83" w:rsidP="00965D83"/>
    <w:p w:rsidR="00965D83" w:rsidRDefault="00965D83" w:rsidP="00965D83"/>
    <w:p w:rsidR="00965D83" w:rsidRDefault="00965D83" w:rsidP="00965D83"/>
    <w:p w:rsidR="00965D83" w:rsidRDefault="00965D83" w:rsidP="00965D83"/>
    <w:p w:rsidR="00965D83" w:rsidRDefault="00965D83" w:rsidP="00965D83"/>
    <w:p w:rsidR="00965D83" w:rsidRDefault="00965D83" w:rsidP="00965D83"/>
    <w:p w:rsidR="00965D83" w:rsidRDefault="00965D83" w:rsidP="00965D83"/>
    <w:p w:rsidR="00965D83" w:rsidRDefault="00965D83" w:rsidP="00965D83"/>
    <w:p w:rsidR="0093544A" w:rsidRDefault="0093544A"/>
    <w:sectPr w:rsidR="0093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83"/>
    <w:rsid w:val="000D6019"/>
    <w:rsid w:val="0093544A"/>
    <w:rsid w:val="0096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72F7"/>
  <w15:chartTrackingRefBased/>
  <w15:docId w15:val="{F04DB1C6-1077-40A8-B60B-F7B9F3D9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965D83"/>
    <w:pPr>
      <w:ind w:firstLine="709"/>
      <w:jc w:val="both"/>
    </w:pPr>
    <w:rPr>
      <w:sz w:val="24"/>
      <w:szCs w:val="24"/>
    </w:rPr>
  </w:style>
  <w:style w:type="character" w:styleId="a3">
    <w:name w:val="Hyperlink"/>
    <w:uiPriority w:val="99"/>
    <w:rsid w:val="00965D83"/>
    <w:rPr>
      <w:color w:val="0000FF"/>
      <w:u w:val="single"/>
    </w:rPr>
  </w:style>
  <w:style w:type="table" w:styleId="a4">
    <w:name w:val="Table Grid"/>
    <w:basedOn w:val="a1"/>
    <w:rsid w:val="00965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isclosure.ru/portal/company.aspx?id=38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Dudnikova Nina</dc:creator>
  <cp:keywords/>
  <dc:description/>
  <cp:lastModifiedBy>Dudnikova Nina</cp:lastModifiedBy>
  <cp:revision>1</cp:revision>
  <dcterms:created xsi:type="dcterms:W3CDTF">2024-05-20T15:14:00Z</dcterms:created>
  <dcterms:modified xsi:type="dcterms:W3CDTF">2024-05-20T15:16:00Z</dcterms:modified>
</cp:coreProperties>
</file>